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14 kwietnia 2025</w:t>
      </w:r>
    </w:p>
    <w:p w:rsidR="00000000" w:rsidDel="00000000" w:rsidP="00000000" w:rsidRDefault="00000000" w:rsidRPr="00000000" w14:paraId="00000003">
      <w:pPr>
        <w:shd w:fill="ffffff" w:val="clear"/>
        <w:spacing w:before="1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1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Potrzebujesz dofinansowania do protezy lub rehabilitacji? Fundacja Poland Business Run szuka beneficjentów!</w:t>
      </w:r>
    </w:p>
    <w:p w:rsidR="00000000" w:rsidDel="00000000" w:rsidP="00000000" w:rsidRDefault="00000000" w:rsidRPr="00000000" w14:paraId="00000005">
      <w:pPr>
        <w:shd w:fill="ffffff" w:val="clear"/>
        <w:spacing w:before="1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Tylko w 2024 roku w Polsce przeprowadzono blisko 12 000 amputacji kończyn i aż dwa razy tyle zabiegów usunięcia piersi. Dla wszystkich tych osób amputacja jest bardzo trudnym doświadczeniem, które dezorientuje życie i zabiera poczucie bezpieczeństwa. Potrzebują protez, wózków, rehabilitacji oraz wsparcia psychologa, by móc wrócić do normalnego funkcjonowania. Pomaga im w tym Fundacja Poland Business Run z Krakowa, która organizuje największą charytatywną sztafetę biznesową w Polsce i zachęca, aby składać wnioski o pomoc finansową w 2025 roku.</w:t>
      </w:r>
    </w:p>
    <w:p w:rsidR="00000000" w:rsidDel="00000000" w:rsidP="00000000" w:rsidRDefault="00000000" w:rsidRPr="00000000" w14:paraId="00000006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Agata zachorowała na nowotwór piersi i została poddana całkowitej mastektomii. Marcinowi podczas prac budowlanych na nogę spadła pięciotonowa ściana. Małgorzata uległa wypadkowi komunikacyjnemu na pierwszym roku studiów, a Teresie nogę na wysokości uda amputowano z powodu choroby nowotworowej. To tylko kilka wybranych historii osób, które w tym roku otrzymają wsparcie od Fundacji Poland Business Run, dzięki ogromnemu zaangażowaniu biegaczy i biegaczek.</w:t>
      </w:r>
    </w:p>
    <w:p w:rsidR="00000000" w:rsidDel="00000000" w:rsidP="00000000" w:rsidRDefault="00000000" w:rsidRPr="00000000" w14:paraId="00000007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Fundacja, która jest również inicjatorem Pomarańczowego Kwietnia - Miesiąca Świadomości Amputacji,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aktualnie przyjmuje wnioski od osób, które chcą zostać ich beneficjentami w 2025 roku. Można ubiegać się o dofinansowanie nie tylko do zakupu protez, wózków czy sprzętu ortopedycznego, ale też pomocy psychologicznej i rehabilitacji. Z takiego wsparcia skorzysta m.in. Ewa z Krakowa.</w:t>
      </w:r>
    </w:p>
    <w:p w:rsidR="00000000" w:rsidDel="00000000" w:rsidP="00000000" w:rsidRDefault="00000000" w:rsidRPr="00000000" w14:paraId="00000008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Przeszłam chemoterapię i operację usunięcia piersi z rekonstrukcją. Jednak choroba sprawiła u mnie również ograniczenie zakresu ruchu lewej ręki, mocny ból kolan i nadciśnienie tętnicze. Wierzę, że rehabilitacja po mastektomii, którą będę mogła zrealizować dzięki biegaczom i biegaczkom Poland Business Run 2025, umożliwi mi powrót do pełnej sprawności, pieszych wędrówek i jazdy na rowerze - </w:t>
      </w:r>
      <w:r w:rsidDel="00000000" w:rsidR="00000000" w:rsidRPr="00000000">
        <w:rPr>
          <w:rtl w:val="0"/>
        </w:rPr>
        <w:t xml:space="preserve">mówi Ewa.</w:t>
      </w:r>
    </w:p>
    <w:p w:rsidR="00000000" w:rsidDel="00000000" w:rsidP="00000000" w:rsidRDefault="00000000" w:rsidRPr="00000000" w14:paraId="00000009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Każdego roku liczba amputacji rośnie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Jak wynika z danych NFZ, tylko w 2024 roku przeprowadzono prawie 12 000 amputacji, z czego 90 proc. dotyczyło kończyn dolnych - głównie z powodu cukrzycy, miażdżycy, nowotworów czy wypadków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 Przyczyny bywają różne, ale niestety mówimy tu o tendencji wzrostowej. Coraz więcej dokonuje się też zabiegów usunięcia piersi. W 2023 roku mastektomii poddano 24 190 kobiet, to o 2 tysiące więcej niż w roku poprzedzającym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To oznacza, że co roku ponad 35 000 osób i ich bliskich staje przed ogromnym wyzwaniem zgromadzenia środków na dobrej jakości protezę czy specjalistyczną rehabilitację i  nauczenie się na nowo codziennego funkcjonowania. Trzeba zmierzyć się z utratą, skonfrontować ze zmienionym obrazem ciała i na nowo uwierzyć, że normalne życie jest możliwe. Dlatego chcemy Wam powiedzieć - dajcie sobie szansę. Jesteśmy po to, żeby Wam pomóc</w:t>
      </w:r>
      <w:r w:rsidDel="00000000" w:rsidR="00000000" w:rsidRPr="00000000">
        <w:rPr>
          <w:rtl w:val="0"/>
        </w:rPr>
        <w:t xml:space="preserve"> - mówi Agnieszka Pleti, prezeska Fundacji Poland Business Run.</w:t>
      </w:r>
    </w:p>
    <w:p w:rsidR="00000000" w:rsidDel="00000000" w:rsidP="00000000" w:rsidRDefault="00000000" w:rsidRPr="00000000" w14:paraId="0000000C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Fundacja już od 13 lat organizuje charytatywną sztafetę biznesową, aby zebrać środki niezbędne do pomocy swoim podopiecznym. Zapisy na bieg ruszają 13 maja i potrwają do 5 czerwca, a zarejestrować będzie się można na stronie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www.bieg.pbr.pl</w:t>
        </w:r>
      </w:hyperlink>
      <w:r w:rsidDel="00000000" w:rsidR="00000000" w:rsidRPr="00000000">
        <w:rPr>
          <w:rtl w:val="0"/>
        </w:rPr>
        <w:t xml:space="preserve">. Dzięki wsparciu biegaczy i biegaczek startujących w tej wyjątkowej inicjatywie, do tej pory udało się wesprzeć 1152 osoby po amputacji, mastektomii oraz z inną niepełnosprawnością ruchową. </w:t>
      </w:r>
    </w:p>
    <w:p w:rsidR="00000000" w:rsidDel="00000000" w:rsidP="00000000" w:rsidRDefault="00000000" w:rsidRPr="00000000" w14:paraId="0000000D">
      <w:pPr>
        <w:shd w:fill="ffffff" w:val="clear"/>
        <w:spacing w:before="1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Jak otrzymać dofinansowanie?</w:t>
      </w:r>
    </w:p>
    <w:p w:rsidR="00000000" w:rsidDel="00000000" w:rsidP="00000000" w:rsidRDefault="00000000" w:rsidRPr="00000000" w14:paraId="0000000E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Nabór wniosków na beneficjentów trwa </w:t>
      </w:r>
      <w:r w:rsidDel="00000000" w:rsidR="00000000" w:rsidRPr="00000000">
        <w:rPr>
          <w:color w:val="1d1d1c"/>
          <w:highlight w:val="white"/>
          <w:rtl w:val="0"/>
        </w:rPr>
        <w:t xml:space="preserve">przez cały rok, ale szczególnie w tym wiosennym czasie, zanim ruszą zapisy na bieg, Fundacja bardzo intensywnie szuka osób, które potrzebują pomocy. Aby otrzymać dofinansowanie, </w:t>
      </w:r>
      <w:r w:rsidDel="00000000" w:rsidR="00000000" w:rsidRPr="00000000">
        <w:rPr>
          <w:rtl w:val="0"/>
        </w:rPr>
        <w:t xml:space="preserve">wystarczy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wypełnić, podpisać i wysłać wniosek – poprzez formularz online lub tradycyjnie pocztą. </w:t>
      </w:r>
      <w:r w:rsidDel="00000000" w:rsidR="00000000" w:rsidRPr="00000000">
        <w:rPr>
          <w:rtl w:val="0"/>
        </w:rPr>
        <w:t xml:space="preserve">Wszystkie podania rozpatruje komisja powołana przez Zarząd Fundacji.</w:t>
      </w:r>
    </w:p>
    <w:p w:rsidR="00000000" w:rsidDel="00000000" w:rsidP="00000000" w:rsidRDefault="00000000" w:rsidRPr="00000000" w14:paraId="0000000F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Forma wsparcia jest indywidualnie dopasowana do potrzeb konkretnej osoby. Wnioskodawcy mogą ubiegać się o dofinansowania do protez, wózków, sprzętu ortopedycznego, pomocy psychologicznej i rehabilitacji. Na pomoc finansową mogą liczyć także osoby niepełnoletnie, wtedy wniosek powinni złożyć rodzice lub opiekun prawny.</w:t>
      </w:r>
    </w:p>
    <w:p w:rsidR="00000000" w:rsidDel="00000000" w:rsidP="00000000" w:rsidRDefault="00000000" w:rsidRPr="00000000" w14:paraId="00000010">
      <w:pPr>
        <w:shd w:fill="ffffff" w:val="clear"/>
        <w:spacing w:before="160" w:lineRule="auto"/>
        <w:jc w:val="both"/>
        <w:rPr/>
      </w:pPr>
      <w:r w:rsidDel="00000000" w:rsidR="00000000" w:rsidRPr="00000000">
        <w:rPr>
          <w:rtl w:val="0"/>
        </w:rPr>
        <w:t xml:space="preserve">Komplet dokumentów wraz z załącznikami jest dostępny na stronie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www.polanbusinessrun.pl</w:t>
        </w:r>
      </w:hyperlink>
      <w:r w:rsidDel="00000000" w:rsidR="00000000" w:rsidRPr="00000000">
        <w:rPr>
          <w:rtl w:val="0"/>
        </w:rPr>
        <w:t xml:space="preserve"> w zakładce „Beneficjenci”.</w:t>
      </w:r>
    </w:p>
    <w:sectPr>
      <w:headerReference r:id="rId10" w:type="default"/>
      <w:pgSz w:h="16838" w:w="11906" w:orient="portrait"/>
      <w:pgMar w:bottom="1701" w:top="1701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Ministerstwo Zdrowia,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Amputacje i protezy 2020–2024 – Amputacje 2020–2024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dane.gov.pl, dostęp: 10.04.2025, https://dane.gov.pl/pl/dataset/4782/resource/65930.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Centrum e-Zdrowia,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Mastektomia – liczba świadczeń i pacjentów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Otwarte Dane, 2024,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https://dane.gov.pl/pl/dataset/3871,mastektomia/resource/56901,mastektomia/table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4A182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A182A"/>
  </w:style>
  <w:style w:type="paragraph" w:styleId="Stopka">
    <w:name w:val="footer"/>
    <w:basedOn w:val="Normalny"/>
    <w:link w:val="StopkaZnak"/>
    <w:uiPriority w:val="99"/>
    <w:unhideWhenUsed w:val="1"/>
    <w:rsid w:val="004A182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A182A"/>
  </w:style>
  <w:style w:type="paragraph" w:styleId="NormalnyWeb">
    <w:name w:val="Normal (Web)"/>
    <w:basedOn w:val="Normalny"/>
    <w:uiPriority w:val="99"/>
    <w:unhideWhenUsed w:val="1"/>
    <w:rsid w:val="00163CD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163CD0"/>
    <w:rPr>
      <w:color w:val="0000ff"/>
      <w:u w:val="single"/>
    </w:rPr>
  </w:style>
  <w:style w:type="paragraph" w:styleId="Poprawka">
    <w:name w:val="Revision"/>
    <w:hidden w:val="1"/>
    <w:uiPriority w:val="99"/>
    <w:semiHidden w:val="1"/>
    <w:rsid w:val="0052039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906C45"/>
    <w:rPr>
      <w:color w:val="605e5c"/>
      <w:shd w:color="auto" w:fill="e1dfdd" w:val="clear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906C4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906C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906C45"/>
    <w:rPr>
      <w:vertAlign w:val="superscript"/>
    </w:rPr>
  </w:style>
  <w:style w:type="character" w:styleId="Uwydatnienie">
    <w:name w:val="Emphasis"/>
    <w:basedOn w:val="Domylnaczcionkaakapitu"/>
    <w:uiPriority w:val="20"/>
    <w:qFormat w:val="1"/>
    <w:rsid w:val="00C95A79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http://www.polanbusinessrun.p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bieg.pbr.pl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dane.gov.pl/pl/dataset/3871,mastektomia/resource/56901,mastektomia/tab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HKyUef1Lz+LucuXG0r0jhMs8g==">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2025-04-10T13:23:00Z</dcterms:created>
  <dc:creator>Angelika Hałoń</dc:creator>
</cp:coreProperties>
</file>