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Informacja prasowa, 4 września 2024</w:t>
        <w:br w:type="textWrapping"/>
        <w:t xml:space="preserve"> </w:t>
      </w:r>
      <w:r w:rsidDel="00000000" w:rsidR="00000000" w:rsidRPr="00000000">
        <w:rPr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Poland Business Run 2024 już w niedzielę!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Szczegóły biegu i utrudnienia w ruchu w Krakowie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Już w najbliższą niedzielę, 8 września, odbędzie się 13. edycja charytatywnej sztafety biznesowej Poland Business Run. W tym roku w zawodach stacjonarnych na Błoniach zmierzy się 13 000 osób połączonych w 5-osobowe drużyny, a ponad 28 000 biegaczy i biegaczek pokona dystans 4 km w formule wirtualnej, z dowolnego miejsca na świecie. Wśród beneficjentów Fundacji Poland Business Run są 44 osoby z Małopolski, które otrzymają dofinansowanie do protez, wózków, rehabilitacji czy pomocy psychologicznej.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Poland Business Run od 12 lat przyciąga tysiące uczestników z całego świata, z globalnych organizacji i korporacji, ale także mniejszych firm. Mimo międzynarodowego zasięgu, sercem wydarzenia niezmiennie jest Kraków, gdzie odbywa się bieg w formule stacjonarnej. Z tej okazji 4 września w Hotelu Radisson Blu zorganizowano konferencję prasową, podczas której Prezydent Miasta Krakowa, Aleksander Miszalski, podkreślił znaczenie tego biegu dla miasta oraz jego ogromny wpływ na pomoc osobom z niepełnosprawnością w całej Polsce.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 – Jestem dumny, że to właśnie nasze miasto jest gospodarzem tego wyjątkowego biegu, który nie tylko promuje zdrowy styl życia, ale przede wszystkim niesie realną pomoc osobom z niepełnosprawnościami ruchowymi. Poland Business Run od lat jednoczy ogromną społeczność korporacyjną, która jest nieodłączną częścią Krakowa. Jako centrum biznesowe mamy szczęście gościć liczne firmy i korporacje, które co roku mobilizują swoich pracowników do udziału w tym biegu. Dzięki ich zaangażowaniu nie tylko promujemy zdrowy tryb życia, ale przede wszystkim realnie pomagamy potrzebującym. Mieszkańcy naszego miasta również są częścią tego wydarzenia – kibicują, bawią się całymi rodzinami i korzystają z bezpłatnych atrakcji. Serdecznie zapraszam 8 września na święto sportu i pomagania na Błonia i do Parku Jordana! –</w:t>
      </w:r>
      <w:r w:rsidDel="00000000" w:rsidR="00000000" w:rsidRPr="00000000">
        <w:rPr>
          <w:rtl w:val="0"/>
        </w:rPr>
        <w:t xml:space="preserve"> mówił </w:t>
      </w:r>
      <w:r w:rsidDel="00000000" w:rsidR="00000000" w:rsidRPr="00000000">
        <w:rPr>
          <w:b w:val="1"/>
          <w:rtl w:val="0"/>
        </w:rPr>
        <w:t xml:space="preserve">Aleksander Miszalski</w:t>
      </w:r>
      <w:r w:rsidDel="00000000" w:rsidR="00000000" w:rsidRPr="00000000">
        <w:rPr>
          <w:rtl w:val="0"/>
        </w:rPr>
        <w:t xml:space="preserve">, prezydent Krakowa.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Oprócz tradycyjnych zawodów w Krakowie, tego samego dnia odbędzie się również bieg Poland Business Run 2024 w formule wirtualnej. Łącznie na imprezę biegową w stolicy Małopolski i rywalizację z aplikacją po własnej trasie zapisała się rekordowa liczba ponad 41 000 uczestników i uczestniczek.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Po raz kolejny bijemy rekord! Już 8 września ponad 41 tysięcy osób wystartuje na krakowskich Błoniach oraz wirtualnie w różnych zakątkach świata, by nieść radość i realną pomoc osobom z niepełnosprawnością ruchową i po mastektomii. To największa liczba uczestników w historii biegu. Dzięki naszym wspaniałym biegaczom i biegaczkom z 1700 firm w tym roku wesprzemy aż 150 osób! Skala tej pomocy niezmiennie wzrusza i motywuje nas do dalszego działania. Kraków, gdzie wszystko się zaczęło, od 12 lat pozostaje sercem tego wydarzenia</w:t>
      </w:r>
      <w:r w:rsidDel="00000000" w:rsidR="00000000" w:rsidRPr="00000000">
        <w:rPr>
          <w:rtl w:val="0"/>
        </w:rPr>
        <w:t xml:space="preserve"> – mówi </w:t>
      </w:r>
      <w:r w:rsidDel="00000000" w:rsidR="00000000" w:rsidRPr="00000000">
        <w:rPr>
          <w:b w:val="1"/>
          <w:rtl w:val="0"/>
        </w:rPr>
        <w:t xml:space="preserve">Agnieszka Pleti</w:t>
      </w:r>
      <w:r w:rsidDel="00000000" w:rsidR="00000000" w:rsidRPr="00000000">
        <w:rPr>
          <w:rtl w:val="0"/>
        </w:rPr>
        <w:t xml:space="preserve">, prezeska Fundacji Poland Business Run.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Trasa biegu i utrudnienia w ruchu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Poland Business Run ma formę 5-osobowej sztafety. Każdy z 13 000 zawodników w Krakowie zmierzy się z dystansem 3,6 km. Start imprezy i pierwsza tura biegu nastąpi o godz. 9:30, zaś o godz. 12:30 wystartuje druga tura. Uczestnicy rozpoczną sportową rywalizację na deptaku al. 3 Maja, na wysokości Stadionu Miejskiego im. H. Reymana.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Trasa będzie prowadziła wokół Błoń. Każdy zawodnik drużyny będzie miał do pokonania takie samo okrążenie trasy, wiodącej deptakiem al. 3 Maja w kierunku Cichego Kącika, dalej chodnikiem i drogą dla rowerów wzdłuż ul. Piastowskiej, następnie ul. Na Błoniach, deptakiem al. Focha i deptakiem al. 3 Maja, aż do strefy zmian, gdzie nastąpi przekazanie pałeczki kolejnemu zawodnikowi.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 – W związku z organizowanym przez naszą Fundację biegiem, w niedzielę 8 września wprowadzona zostanie czasowa organizacja ruchu w godz. 00:00–18:00 w okolicy Błoń. Z ruchu wyłączona zostanie al. 3 Maja – na odcinku od skrzyżowania z al. Focha do skrzyżowania z ul. Reymana, a także deptak wokół Błoń i droga dla rowerów na ul. Reymana. Od godz. 0:00 w niedzielę będzie obowiązywał zakaz zatrzymywania w ciągu al. 3-go Maja, a od godz. 6:00 całkowite wyłącznie z ruchu. W godz. 9:00–15:00 wstrzymany zostanie również ruch tramwajowy do Cichego Kącika. Liczymy na wyrozumiałość mieszkańców Krakowa w związku z tymi chwilowymi utrudnieniami, bo chodzi przecież o charytatywny, szczytny cel – </w:t>
      </w:r>
      <w:r w:rsidDel="00000000" w:rsidR="00000000" w:rsidRPr="00000000">
        <w:rPr>
          <w:rtl w:val="0"/>
        </w:rPr>
        <w:t xml:space="preserve">tłumaczy </w:t>
      </w:r>
      <w:r w:rsidDel="00000000" w:rsidR="00000000" w:rsidRPr="00000000">
        <w:rPr>
          <w:b w:val="1"/>
          <w:rtl w:val="0"/>
        </w:rPr>
        <w:t xml:space="preserve">Kamil Bąbel</w:t>
      </w:r>
      <w:r w:rsidDel="00000000" w:rsidR="00000000" w:rsidRPr="00000000">
        <w:rPr>
          <w:rtl w:val="0"/>
        </w:rPr>
        <w:t xml:space="preserve">, Project Manager Poland Business Run.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Pomoc poprzez bieganie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Dzięki biegaczom i biegaczkom z firm i korporacji wsparcie otrzyma ok. 150 osób z niepełnosprawnością ruchową, po amputacji i po mastektomii. Wśród beneficjentów są aż 44 osoby z Krakowa i woj. małopolskiego.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Wśród tegorocznych beneficjentów jest m.in. 34-letnia Katarzyna z Krakowa, która urodziła się bez prawej dłoni. Teraz ma szansę otrzymać swoją pierwszą protezę – specjalistyczną, bioniczną, którą będzie zintegrowana z jej układem nerwowym. To rozwiązanie, które przywraca pełną funkcjonalność kończyny i pozwala sterować nią za pomocą własnych mięśni i nerwów.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Żyję na 110%, cały czas uczę się nowych rzeczy i rozwijam zawodowo, ale nie ukrywam, że funkcjonowanie z niepełnosprawnością wymaga sporej energii, aby dostosować się do rzeczywistości i znaleźć sposoby na radzenie sobie z codziennymi wyzwaniami. Proteza pozwoli mi zaoszczędzić tę energię i poświęcić ją na wspieranie i inspirowanie innych. Marzę, aby czerpać z życia pełnymi garściami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dwiema garściami!</w:t>
      </w:r>
      <w:r w:rsidDel="00000000" w:rsidR="00000000" w:rsidRPr="00000000">
        <w:rPr>
          <w:rtl w:val="0"/>
        </w:rPr>
        <w:t xml:space="preserve"> – opowiada </w:t>
      </w:r>
      <w:r w:rsidDel="00000000" w:rsidR="00000000" w:rsidRPr="00000000">
        <w:rPr>
          <w:b w:val="1"/>
          <w:rtl w:val="0"/>
        </w:rPr>
        <w:t xml:space="preserve">Kasia</w:t>
      </w:r>
      <w:r w:rsidDel="00000000" w:rsidR="00000000" w:rsidRPr="00000000">
        <w:rPr>
          <w:rtl w:val="0"/>
        </w:rPr>
        <w:t xml:space="preserve">, tegoroczna beneficjentka Poland Business Run.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Strefa piknikowa i miasteczko biegowe w Krakowie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Fundacja wraz ze sponsorami i partnerami wydarzenia zaprasza biegaczy i biegaczki wraz z rodzinami i przyjaciółmi, a także wszystkich krakowian, na piknik do Parku Jordana, gdzie będzie czekało wiele ciekawych atrakcji, m.in. strefa chillout, food trucki, blendery rowerowe, masaże, warsztaty, fotobudki, gry i konkursy z nagrodami. Odbędą się też biegi dla dzieci – PBR Kids, w 3 kategoriach wiekowych i na 3 dystansach (100, 200 i 400 m), a każdy z najmłodszych uczestników otrzyma pamiątkowy medal i koszulkę.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Wszystkie informacje na temat wydarzenia można znaleźć na stronie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www.pbr.pl</w:t>
        </w:r>
      </w:hyperlink>
      <w:r w:rsidDel="00000000" w:rsidR="00000000" w:rsidRPr="00000000">
        <w:rPr>
          <w:rtl w:val="0"/>
        </w:rPr>
        <w:t xml:space="preserve">. Sponsorami Strategicznymi biegu są firmy: UBS, Standard Chartered i Enea. Partnerem zawodów zostało Miasto Kraków.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dla mediów: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Magdalena Migalska-Grega, m.migalska-grega@pbr.pl, tel. +48 602 328 913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Anna Kalina, a.kalina@pbr.pl, tel. +48 739 902 574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br.pl/" TargetMode="External"/><Relationship Id="rId7" Type="http://schemas.openxmlformats.org/officeDocument/2006/relationships/hyperlink" Target="http://www.pb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