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9.09.2024</w:t>
      </w:r>
    </w:p>
    <w:p w:rsidR="00000000" w:rsidDel="00000000" w:rsidP="00000000" w:rsidRDefault="00000000" w:rsidRPr="00000000" w14:paraId="00000003">
      <w:pPr>
        <w:shd w:fill="ffffff" w:val="clear"/>
        <w:spacing w:after="120" w:before="20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Poland Business Run 2024 </w:t>
      </w:r>
      <w:r w:rsidDel="00000000" w:rsidR="00000000" w:rsidRPr="00000000">
        <w:rPr>
          <w:b w:val="1"/>
          <w:highlight w:val="white"/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pracownicy firm i korporacji po raz 13. pobiegli dla osób z niepełnosprawnością ruchową i po mastektomii</w:t>
      </w:r>
    </w:p>
    <w:p w:rsidR="00000000" w:rsidDel="00000000" w:rsidP="00000000" w:rsidRDefault="00000000" w:rsidRPr="00000000" w14:paraId="00000004">
      <w:pPr>
        <w:shd w:fill="ffffff" w:val="clear"/>
        <w:spacing w:after="120" w:before="200" w:lineRule="auto"/>
        <w:rPr>
          <w:b w:val="1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41 610</w:t>
      </w:r>
      <w:r w:rsidDel="00000000" w:rsidR="00000000" w:rsidRPr="00000000">
        <w:rPr>
          <w:b w:val="1"/>
          <w:highlight w:val="white"/>
          <w:rtl w:val="0"/>
        </w:rPr>
        <w:t xml:space="preserve"> biegaczy i biegaczek, ponad 1700 zaangażowanych firm z całej Polski i pomoc dla 150 osób z niepełnosprawnością ruchową, po amputacji i po mastektomii. Tak w liczbach przedstawia się 13. edycja największej sztafety biznesowej Poland Business Run, która odbyła się 8 września w Krakowie i wirtualnie z dowolnego miejsca na świecie. Tegoroczna edycja biegu była rekordowa pod względem liczby uczestników, partnerów i sponsorów, wolontariuszy, atrakcji w miasteczku biegowym w Parku Jordana, liczby dzieci biorących udział w PBR Kids, a także skali pomocy. </w:t>
      </w:r>
    </w:p>
    <w:p w:rsidR="00000000" w:rsidDel="00000000" w:rsidP="00000000" w:rsidRDefault="00000000" w:rsidRPr="00000000" w14:paraId="00000005">
      <w:pPr>
        <w:shd w:fill="ffffff" w:val="clear"/>
        <w:spacing w:after="120" w:before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Poland Business Run 2024, tak jak w ubiegłym roku, odbył się stacjonarnie w Krakowie oraz w formule wirtualnej z aplikacją. Każdy biegacz 5-osobowej sztafety pokonał swój dystans w charytatywnym celu – by pomóc osobom z niepełnosprawnościami ruchowymi i po mastektomii, które potrzebują dofinansowania do zakupu wózków, protez, sprzętu ortopedycznego, a także rehabiltacji czy pomocy psychologicznej.</w:t>
      </w:r>
    </w:p>
    <w:p w:rsidR="00000000" w:rsidDel="00000000" w:rsidP="00000000" w:rsidRDefault="00000000" w:rsidRPr="00000000" w14:paraId="00000006">
      <w:pPr>
        <w:shd w:fill="ffffff" w:val="clear"/>
        <w:spacing w:after="120" w:before="2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Sport to zdrowie i… pomaganie</w:t>
      </w:r>
    </w:p>
    <w:p w:rsidR="00000000" w:rsidDel="00000000" w:rsidP="00000000" w:rsidRDefault="00000000" w:rsidRPr="00000000" w14:paraId="00000007">
      <w:pPr>
        <w:shd w:fill="ffffff" w:val="clear"/>
        <w:spacing w:after="120" w:before="200" w:lineRule="auto"/>
        <w:rPr>
          <w:highlight w:val="white"/>
        </w:rPr>
      </w:pPr>
      <w:r w:rsidDel="00000000" w:rsidR="00000000" w:rsidRPr="00000000">
        <w:rPr>
          <w:rtl w:val="0"/>
        </w:rPr>
        <w:t xml:space="preserve">Poland Business Run od 12 lat przyciąga tysiące uczestników z całego świata, z globalnych organizacji i korporacji, a także mniejszych firm. </w:t>
      </w:r>
      <w:r w:rsidDel="00000000" w:rsidR="00000000" w:rsidRPr="00000000">
        <w:rPr>
          <w:highlight w:val="white"/>
          <w:rtl w:val="0"/>
        </w:rPr>
        <w:t xml:space="preserve">Fundacja Poland Business Run, czyli główny organizator zawodów, może odnotować na swoim koncie kolejny sukces. W tym roku do charytatywnej sztafety biznesowej zapisało się aż 41 610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osób, a to o 5 tys. więcej niż w ubiegłym roku. Już pierwszego dnia na liście startowej było 14 tys. zawodników, natomiast pakiety Real sprzedaży się w 17 minut. </w:t>
      </w:r>
    </w:p>
    <w:p w:rsidR="00000000" w:rsidDel="00000000" w:rsidP="00000000" w:rsidRDefault="00000000" w:rsidRPr="00000000" w14:paraId="00000008">
      <w:pPr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Po raz kolejny bijemy rekord! 8 września biegliśmy stacjonarnie w Krakowie oraz wirtualnie w różnych zakątkach świata, by nieść radość i realną pomoc osobom z niepełnosprawnością ruchową i po mastektomii. To największa liczba uczestników w historii biegu. Dzięki naszym wspaniałym biegaczom i biegaczkom z 1700 firm w tym roku wesprzemy aż 150 osób, w tym 44 z Krakowa i Małopolski! Skala tej pomocy niezmiennie nas wzrusza i motywuje do dalszego działania </w:t>
      </w:r>
      <w:r w:rsidDel="00000000" w:rsidR="00000000" w:rsidRPr="00000000">
        <w:rPr>
          <w:rtl w:val="0"/>
        </w:rPr>
        <w:t xml:space="preserve">– mówi </w:t>
      </w:r>
      <w:r w:rsidDel="00000000" w:rsidR="00000000" w:rsidRPr="00000000">
        <w:rPr>
          <w:b w:val="1"/>
          <w:rtl w:val="0"/>
        </w:rPr>
        <w:t xml:space="preserve">Agnieszka Pleti, prezeska Fundacji Poland Business Run.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2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Cały świat biegnie w jednym celu</w:t>
      </w:r>
    </w:p>
    <w:p w:rsidR="00000000" w:rsidDel="00000000" w:rsidP="00000000" w:rsidRDefault="00000000" w:rsidRPr="00000000" w14:paraId="0000000A">
      <w:pPr>
        <w:shd w:fill="ffffff" w:val="clear"/>
        <w:spacing w:after="120" w:before="200" w:lineRule="auto"/>
        <w:rPr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Krakowie spotkało się 13 tys.</w:t>
      </w:r>
      <w:r w:rsidDel="00000000" w:rsidR="00000000" w:rsidRPr="00000000">
        <w:rPr>
          <w:highlight w:val="white"/>
          <w:rtl w:val="0"/>
        </w:rPr>
        <w:t xml:space="preserve"> biegaczy, gdzie w ramach tradycyjnych zawodów sztafetowych i w dwóch turach - o godz. 9:30 i 12:20 - przekazywali sobie pałeczkę w strefie zmian, rywalizując z innymi zawodnikami. Każdy z członków drużyny miał do przebiegnięcia takie samo okrążenie o dł. 3,6 km wokół Błoń. </w:t>
      </w:r>
      <w:r w:rsidDel="00000000" w:rsidR="00000000" w:rsidRPr="00000000">
        <w:rPr>
          <w:color w:val="1d1d1c"/>
          <w:highlight w:val="white"/>
          <w:rtl w:val="0"/>
        </w:rPr>
        <w:t xml:space="preserve">Start i meta oraz strefa zmian były zlokalizowane przy al. 3-go Maja na wysokości Stadionu Miejskiego im. Henryka Reymana.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200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highlight w:val="white"/>
          <w:rtl w:val="0"/>
        </w:rPr>
        <w:t xml:space="preserve">Pozostałe 28 tys. uczestników wystartowało wirtualnie z aplikacją i przez całą niedzielę można było ich spotkać w całej Polsce, ale i innych krajach, takich jak </w:t>
      </w:r>
      <w:r w:rsidDel="00000000" w:rsidR="00000000" w:rsidRPr="00000000">
        <w:rPr>
          <w:i w:val="1"/>
          <w:rtl w:val="0"/>
        </w:rPr>
        <w:t xml:space="preserve">Kanada, Francja, Niemcy, Indie, Malezja, Belgia, Singapur czy Litwa. Mieli oni do pokonania dystans 4 km. Trasę tę można było pokonać biegnąc lub idąc, a także z wózkiem, kijkami nordic walking, na bieżni stacjonarnej lub podczas spaceru z psem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mówi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Kamil Bąbel, project manager Poland Business Run.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20" w:before="200" w:lineRule="auto"/>
        <w:rPr>
          <w:color w:val="1d1d1c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Kto wygrał w Krakowie?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60" w:lineRule="auto"/>
        <w:rPr/>
      </w:pPr>
      <w:r w:rsidDel="00000000" w:rsidR="00000000" w:rsidRPr="00000000">
        <w:rPr>
          <w:color w:val="1d1d1c"/>
          <w:rtl w:val="0"/>
        </w:rPr>
        <w:t xml:space="preserve">Znamy już wyniku biegu stacjonarnego w Krakowie. </w:t>
      </w:r>
      <w:r w:rsidDel="00000000" w:rsidR="00000000" w:rsidRPr="00000000">
        <w:rPr>
          <w:rtl w:val="0"/>
        </w:rPr>
        <w:t xml:space="preserve">Wyniki rywalizacji wirtualnego są jeszcze zliczane. Zwycięzcy sztafety w Krakowie:</w:t>
      </w:r>
    </w:p>
    <w:p w:rsidR="00000000" w:rsidDel="00000000" w:rsidP="00000000" w:rsidRDefault="00000000" w:rsidRPr="00000000" w14:paraId="0000000E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color w:val="1d1d1c"/>
          <w:rtl w:val="0"/>
        </w:rPr>
        <w:t xml:space="preserve">MIEJSCE I - Manufaktura Mieszkań Poznań </w:t>
        <w:br w:type="textWrapping"/>
        <w:t xml:space="preserve">MIEJSCE II - RunningPerformance.pl </w:t>
        <w:br w:type="textWrapping"/>
        <w:t xml:space="preserve">MIEJSCE III - #AdamCzerwińskiTeam </w:t>
        <w:br w:type="textWrapping"/>
        <w:t xml:space="preserve">NAJSZYBSZA KOBIECA SZTAFETA - Aniołki Czerwińskiego</w:t>
      </w:r>
    </w:p>
    <w:p w:rsidR="00000000" w:rsidDel="00000000" w:rsidP="00000000" w:rsidRDefault="00000000" w:rsidRPr="00000000" w14:paraId="0000000F">
      <w:pPr>
        <w:shd w:fill="ffffff" w:val="clear"/>
        <w:spacing w:after="260" w:lineRule="auto"/>
        <w:rPr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</w:t>
      </w:r>
      <w:r w:rsidDel="00000000" w:rsidR="00000000" w:rsidRPr="00000000">
        <w:rPr>
          <w:highlight w:val="white"/>
          <w:rtl w:val="0"/>
        </w:rPr>
        <w:t xml:space="preserve">stolicy Małopolski biegacze i biegaczki integrowali się w strefie piknikowej w Parku Jordana, gdzie organizatorzy i sponsorzy przygotowali </w:t>
      </w:r>
      <w:r w:rsidDel="00000000" w:rsidR="00000000" w:rsidRPr="00000000">
        <w:rPr>
          <w:rtl w:val="0"/>
        </w:rPr>
        <w:t xml:space="preserve">wiele atrakcji, m.in. strefę chillout, silent disco na rowerach, food trucki, blendery rowerowe, masaże, warsztaty, fotobudki, bieżnie stacjonarne, gry i konkursy z nagrodami. Odbyły się też biegi dla dzieci – PBR Kids. W 3 kategoriach wiekowych i na 3 dystansach wystartowało 600 najmłodszych biegaczy i biegaczek, a każdy z nich otrzymał pamiątkowy medal i koszulkę.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1d1d1c"/>
          <w:highlight w:val="white"/>
          <w:rtl w:val="0"/>
        </w:rPr>
        <w:t xml:space="preserve">Środki z opłat startowych z PBR Kids zostały w całości przeznaczone na wsparcie dla małego beneficjenta Fundacji – 5-letniego Aleksandra z Krakowa, który otrzyma swoją pierwszą protezę.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Krakowie pojawił się także</w:t>
      </w:r>
      <w:r w:rsidDel="00000000" w:rsidR="00000000" w:rsidRPr="00000000">
        <w:rPr>
          <w:color w:val="111111"/>
          <w:sz w:val="21"/>
          <w:szCs w:val="21"/>
          <w:highlight w:val="white"/>
          <w:rtl w:val="0"/>
        </w:rPr>
        <w:t xml:space="preserve"> Qczaj (Daniel Kuczaj – popularny trener i influencer). Wziął on udział w biegu razem ze swoją drużyną, którą wyłoniono w ramach konkursu “Zrób dobry ruch z GLS”, a także poprowadził jedną z rozgrzewek,</w:t>
      </w:r>
      <w:r w:rsidDel="00000000" w:rsidR="00000000" w:rsidRPr="00000000">
        <w:rPr>
          <w:color w:val="11111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dodając energii i motywacji do biegu wszystkim zawodnikom oraz zachęcając do robienia dobrego ruchu dla siebie lub dla innych.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before="2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Dla kogo to wszystko?</w:t>
      </w:r>
    </w:p>
    <w:p w:rsidR="00000000" w:rsidDel="00000000" w:rsidP="00000000" w:rsidRDefault="00000000" w:rsidRPr="00000000" w14:paraId="00000012">
      <w:pPr>
        <w:shd w:fill="ffffff" w:val="clear"/>
        <w:spacing w:after="120" w:before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Ś</w:t>
      </w:r>
      <w:r w:rsidDel="00000000" w:rsidR="00000000" w:rsidRPr="00000000">
        <w:rPr>
          <w:highlight w:val="white"/>
          <w:rtl w:val="0"/>
        </w:rPr>
        <w:t xml:space="preserve">rodki zebrane z opłat startowych już pozwoliły na pomoc dla 120 osobom po amputacjach i z innymi problemami w obrębie narządów ruchu oraz po mastektomii, a kolejne wnioski beneficjentów są rozpatrywane. Do tej pory dofinansowanych zostało 22 protezy kończyn, 14 wózków lub innych sprzętów oraz 92 turnusy rehabilitacyjnych po amputacji i mastektomii. Fundacja Poland Business Run do końca roku chce objąć pomocą 150 osób.</w:t>
      </w:r>
    </w:p>
    <w:p w:rsidR="00000000" w:rsidDel="00000000" w:rsidP="00000000" w:rsidRDefault="00000000" w:rsidRPr="00000000" w14:paraId="00000013">
      <w:pPr>
        <w:shd w:fill="ffffff" w:val="clear"/>
        <w:spacing w:after="120" w:before="200" w:lineRule="auto"/>
        <w:rPr/>
      </w:pPr>
      <w:r w:rsidDel="00000000" w:rsidR="00000000" w:rsidRPr="00000000">
        <w:rPr>
          <w:highlight w:val="white"/>
          <w:rtl w:val="0"/>
        </w:rPr>
        <w:t xml:space="preserve">Wśród beneficjentów Poland Business Run 2024 jest </w:t>
      </w:r>
      <w:r w:rsidDel="00000000" w:rsidR="00000000" w:rsidRPr="00000000">
        <w:rPr>
          <w:rtl w:val="0"/>
        </w:rPr>
        <w:t xml:space="preserve">34-letnia Katarzyna z Krakowa, która urodziła się bez prawej dłoni. Teraz ma szansę otrzymać swoją pierwszą protezę – specjalistyczną, bioniczną, zintegrowaną z jej układem nerwowym. To rozwiązanie, które przywraca pełną funkcjonalność kończyny i pozwala sterować nią za pomocą własnych mięśni i nerwów. </w:t>
      </w:r>
      <w:r w:rsidDel="00000000" w:rsidR="00000000" w:rsidRPr="00000000">
        <w:rPr>
          <w:rtl w:val="0"/>
        </w:rPr>
        <w:t xml:space="preserve">Proteza pozwoli jej poświęcić się wspieraniu i inspirowaniu innych.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Pomagaj Bardziej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ramach dodatkowej akcji Pomagaj Bardziej udało się zebrać ponad </w:t>
      </w:r>
      <w:r w:rsidDel="00000000" w:rsidR="00000000" w:rsidRPr="00000000">
        <w:rPr>
          <w:b w:val="1"/>
          <w:color w:val="1d1d1c"/>
          <w:sz w:val="21"/>
          <w:szCs w:val="21"/>
          <w:highlight w:val="white"/>
          <w:rtl w:val="0"/>
        </w:rPr>
        <w:t xml:space="preserve">234 000 zł, </w:t>
      </w:r>
      <w:r w:rsidDel="00000000" w:rsidR="00000000" w:rsidRPr="00000000">
        <w:rPr>
          <w:highlight w:val="white"/>
          <w:rtl w:val="0"/>
        </w:rPr>
        <w:t xml:space="preserve">które pomogą w zakupie sprzętu i rehabilitacji dla kolejnych osób. Liderami pomagania wśród firm zostały firmy </w:t>
      </w:r>
      <w:r w:rsidDel="00000000" w:rsidR="00000000" w:rsidRPr="00000000">
        <w:rPr>
          <w:highlight w:val="white"/>
          <w:rtl w:val="0"/>
        </w:rPr>
        <w:t xml:space="preserve">KIR S.A., Leach and Lang Property Consultants, Pega, EBI Systems Sp. z o.o. Sp. k.,TE Connectivity.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Sponsorami Strategicznymi biegu są firmy UBS, Standard Chartered i Enea. Partnerem zawodów zostało Miasto Kraków. </w:t>
      </w:r>
      <w:r w:rsidDel="00000000" w:rsidR="00000000" w:rsidRPr="00000000">
        <w:rPr>
          <w:highlight w:val="white"/>
          <w:rtl w:val="0"/>
        </w:rPr>
        <w:t xml:space="preserve">Kolejna edycja Poland Business Run już we wrześniu 2025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40" w:lineRule="auto"/>
        <w:rPr/>
      </w:pPr>
      <w:r w:rsidDel="00000000" w:rsidR="00000000" w:rsidRPr="00000000">
        <w:rPr>
          <w:highlight w:val="white"/>
          <w:rtl w:val="0"/>
        </w:rPr>
        <w:t xml:space="preserve">Więcej informacji na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www.pbr.pl</w:t>
        </w:r>
      </w:hyperlink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b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